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74" w:rsidRPr="00D114B4" w:rsidRDefault="002A5A74" w:rsidP="00F157EE">
      <w:pPr>
        <w:jc w:val="both"/>
        <w:rPr>
          <w:rStyle w:val="description2"/>
          <w:rFonts w:asciiTheme="minorHAnsi" w:hAnsiTheme="minorHAnsi" w:cstheme="minorHAnsi"/>
          <w:color w:val="000000"/>
          <w:sz w:val="24"/>
          <w:szCs w:val="24"/>
        </w:rPr>
      </w:pPr>
      <w:r w:rsidRPr="00D114B4">
        <w:rPr>
          <w:rFonts w:asciiTheme="minorHAnsi" w:hAnsiTheme="minorHAnsi" w:cstheme="minorHAnsi"/>
          <w:color w:val="000000"/>
          <w:sz w:val="24"/>
          <w:szCs w:val="24"/>
        </w:rPr>
        <w:t>L’</w:t>
      </w:r>
      <w:r w:rsidRPr="00D114B4">
        <w:rPr>
          <w:rFonts w:asciiTheme="minorHAnsi" w:hAnsiTheme="minorHAnsi" w:cstheme="minorHAnsi"/>
          <w:b/>
          <w:smallCaps/>
          <w:color w:val="039ABD"/>
          <w:sz w:val="24"/>
          <w:szCs w:val="24"/>
        </w:rPr>
        <w:t xml:space="preserve">Institut Paoli </w:t>
      </w:r>
      <w:proofErr w:type="spellStart"/>
      <w:r w:rsidRPr="00D114B4">
        <w:rPr>
          <w:rFonts w:asciiTheme="minorHAnsi" w:hAnsiTheme="minorHAnsi" w:cstheme="minorHAnsi"/>
          <w:b/>
          <w:smallCaps/>
          <w:color w:val="039ABD"/>
          <w:sz w:val="24"/>
          <w:szCs w:val="24"/>
        </w:rPr>
        <w:t>Calmettes</w:t>
      </w:r>
      <w:proofErr w:type="spellEnd"/>
      <w:r w:rsidRPr="00D114B4">
        <w:rPr>
          <w:rFonts w:asciiTheme="minorHAnsi" w:hAnsiTheme="minorHAnsi" w:cstheme="minorHAnsi"/>
          <w:b/>
          <w:smallCaps/>
          <w:color w:val="039ABD"/>
          <w:sz w:val="24"/>
          <w:szCs w:val="24"/>
        </w:rPr>
        <w:t xml:space="preserve"> </w:t>
      </w:r>
      <w:r w:rsidRPr="00D114B4">
        <w:rPr>
          <w:rFonts w:asciiTheme="minorHAnsi" w:hAnsiTheme="minorHAnsi" w:cstheme="minorHAnsi"/>
          <w:color w:val="000000"/>
          <w:sz w:val="24"/>
          <w:szCs w:val="24"/>
        </w:rPr>
        <w:t>(IPC</w:t>
      </w:r>
      <w:r w:rsidRPr="00D114B4">
        <w:rPr>
          <w:rStyle w:val="description2"/>
          <w:rFonts w:asciiTheme="minorHAnsi" w:hAnsiTheme="minorHAnsi" w:cstheme="minorHAnsi"/>
          <w:sz w:val="24"/>
          <w:szCs w:val="24"/>
        </w:rPr>
        <w:t>)</w:t>
      </w:r>
      <w:r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, Centre Régional de Lutte Contre le Cancer situé à Marseille est un des acteurs majeurs dans la Lutte contre le Cancer en France.</w:t>
      </w:r>
    </w:p>
    <w:p w:rsidR="002A5A74" w:rsidRPr="00D114B4" w:rsidRDefault="002A5A74" w:rsidP="00F157EE">
      <w:pPr>
        <w:jc w:val="both"/>
        <w:rPr>
          <w:rStyle w:val="description2"/>
          <w:rFonts w:asciiTheme="minorHAnsi" w:hAnsiTheme="minorHAnsi" w:cstheme="minorHAnsi"/>
          <w:color w:val="000000"/>
          <w:sz w:val="24"/>
          <w:szCs w:val="24"/>
        </w:rPr>
      </w:pPr>
      <w:r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Etablissement privé à but non lucratif, l’IPC mobilise aujourd’hui près de 1 800 personnes dans plus de 150 métiers différents pour assurer une mission de service public à travers le soin, la recherche et l’enseignement.</w:t>
      </w:r>
    </w:p>
    <w:p w:rsidR="002A5A74" w:rsidRPr="00D114B4" w:rsidRDefault="002A5A74" w:rsidP="00F157EE">
      <w:pPr>
        <w:jc w:val="both"/>
        <w:rPr>
          <w:rStyle w:val="description2"/>
          <w:rFonts w:asciiTheme="minorHAnsi" w:hAnsiTheme="minorHAnsi" w:cstheme="minorHAnsi"/>
          <w:color w:val="000000"/>
          <w:sz w:val="24"/>
          <w:szCs w:val="24"/>
        </w:rPr>
      </w:pPr>
    </w:p>
    <w:p w:rsidR="007B0295" w:rsidRPr="00D114B4" w:rsidRDefault="002A5A74" w:rsidP="00F157EE">
      <w:pPr>
        <w:jc w:val="both"/>
        <w:rPr>
          <w:rFonts w:asciiTheme="minorHAnsi" w:hAnsiTheme="minorHAnsi" w:cstheme="minorHAnsi"/>
          <w:sz w:val="24"/>
          <w:szCs w:val="24"/>
        </w:rPr>
      </w:pPr>
      <w:r w:rsidRPr="00D114B4">
        <w:rPr>
          <w:rFonts w:asciiTheme="minorHAnsi" w:hAnsiTheme="minorHAnsi" w:cstheme="minorHAnsi"/>
          <w:sz w:val="24"/>
          <w:szCs w:val="24"/>
        </w:rPr>
        <w:t>Nous recherchons un(e) :</w:t>
      </w:r>
    </w:p>
    <w:p w:rsidR="00D114B4" w:rsidRPr="00D114B4" w:rsidRDefault="00D114B4" w:rsidP="00F157E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85A19" w:rsidRPr="00D114B4" w:rsidRDefault="00C53EC2" w:rsidP="00D114B4">
      <w:pPr>
        <w:pStyle w:val="Titre1"/>
        <w:rPr>
          <w:rFonts w:asciiTheme="minorHAnsi" w:hAnsiTheme="minorHAnsi" w:cstheme="minorHAnsi"/>
          <w:color w:val="039ABD"/>
          <w:sz w:val="32"/>
          <w:szCs w:val="32"/>
          <w:u w:val="single"/>
        </w:rPr>
      </w:pPr>
      <w:r w:rsidRPr="00D114B4">
        <w:rPr>
          <w:rFonts w:asciiTheme="minorHAnsi" w:hAnsiTheme="minorHAnsi" w:cstheme="minorHAnsi"/>
          <w:color w:val="039ABD"/>
          <w:sz w:val="32"/>
          <w:szCs w:val="32"/>
          <w:u w:val="single"/>
        </w:rPr>
        <w:t>Technicien</w:t>
      </w:r>
      <w:r w:rsidR="00085A19" w:rsidRPr="00D114B4">
        <w:rPr>
          <w:rFonts w:asciiTheme="minorHAnsi" w:hAnsiTheme="minorHAnsi" w:cstheme="minorHAnsi"/>
          <w:color w:val="039ABD"/>
          <w:sz w:val="32"/>
          <w:szCs w:val="32"/>
          <w:u w:val="single"/>
        </w:rPr>
        <w:t xml:space="preserve"> de Laboratoire (H/F)</w:t>
      </w:r>
    </w:p>
    <w:p w:rsidR="00D114B4" w:rsidRPr="00D114B4" w:rsidRDefault="00D114B4" w:rsidP="00D114B4">
      <w:pPr>
        <w:rPr>
          <w:sz w:val="24"/>
          <w:szCs w:val="24"/>
        </w:rPr>
      </w:pPr>
    </w:p>
    <w:p w:rsidR="00085A19" w:rsidRPr="00D114B4" w:rsidRDefault="00085A19" w:rsidP="00F157EE">
      <w:pPr>
        <w:jc w:val="both"/>
        <w:rPr>
          <w:rStyle w:val="description2"/>
          <w:rFonts w:asciiTheme="minorHAnsi" w:hAnsiTheme="minorHAnsi" w:cstheme="minorHAnsi"/>
          <w:bCs/>
          <w:color w:val="000000"/>
          <w:sz w:val="24"/>
          <w:szCs w:val="24"/>
        </w:rPr>
      </w:pPr>
      <w:r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Le Département « Biologie du Cancer », fortement engagé dans des technologies innovantes, concentre une importante activité d’avis diagnostique dans divers domaines comme :</w:t>
      </w:r>
      <w:r w:rsidRPr="00D114B4">
        <w:rPr>
          <w:rStyle w:val="description2"/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D114B4">
        <w:rPr>
          <w:rStyle w:val="description2"/>
          <w:rFonts w:asciiTheme="minorHAnsi" w:hAnsiTheme="minorHAnsi" w:cstheme="minorHAnsi"/>
          <w:bCs/>
          <w:color w:val="000000"/>
          <w:sz w:val="24"/>
          <w:szCs w:val="24"/>
        </w:rPr>
        <w:t xml:space="preserve">l'anatomie et cytologie pathologiques, la biologie moléculaire, la génétique constitutionnelle et somatique, la thérapie cellulaire et l’hématologie cellulaire. </w:t>
      </w:r>
    </w:p>
    <w:p w:rsidR="00085A19" w:rsidRPr="00D114B4" w:rsidRDefault="00085A19" w:rsidP="00F157EE">
      <w:pPr>
        <w:jc w:val="both"/>
        <w:rPr>
          <w:rStyle w:val="lev"/>
          <w:rFonts w:asciiTheme="minorHAnsi" w:hAnsiTheme="minorHAnsi" w:cstheme="minorHAnsi"/>
          <w:b w:val="0"/>
          <w:sz w:val="24"/>
          <w:szCs w:val="24"/>
        </w:rPr>
      </w:pPr>
    </w:p>
    <w:p w:rsidR="00085A19" w:rsidRPr="00D114B4" w:rsidRDefault="00085A19" w:rsidP="00F157EE">
      <w:pPr>
        <w:jc w:val="both"/>
        <w:rPr>
          <w:rStyle w:val="description2"/>
          <w:rFonts w:asciiTheme="minorHAnsi" w:hAnsiTheme="minorHAnsi" w:cstheme="minorHAnsi"/>
          <w:color w:val="000000"/>
          <w:sz w:val="24"/>
          <w:szCs w:val="24"/>
        </w:rPr>
      </w:pPr>
      <w:r w:rsidRPr="00D114B4">
        <w:rPr>
          <w:rStyle w:val="lev"/>
          <w:rFonts w:asciiTheme="minorHAnsi" w:hAnsiTheme="minorHAnsi" w:cstheme="minorHAnsi"/>
          <w:b w:val="0"/>
          <w:sz w:val="24"/>
          <w:szCs w:val="24"/>
        </w:rPr>
        <w:t>Par l’étendue de ses activités,</w:t>
      </w:r>
      <w:r w:rsidR="007B0295" w:rsidRPr="00D114B4">
        <w:rPr>
          <w:rStyle w:val="lev"/>
          <w:rFonts w:asciiTheme="minorHAnsi" w:hAnsiTheme="minorHAnsi" w:cstheme="minorHAnsi"/>
          <w:b w:val="0"/>
          <w:sz w:val="24"/>
          <w:szCs w:val="24"/>
        </w:rPr>
        <w:t xml:space="preserve"> le L</w:t>
      </w:r>
      <w:r w:rsidRPr="00D114B4">
        <w:rPr>
          <w:rStyle w:val="lev"/>
          <w:rFonts w:asciiTheme="minorHAnsi" w:hAnsiTheme="minorHAnsi" w:cstheme="minorHAnsi"/>
          <w:b w:val="0"/>
          <w:sz w:val="24"/>
          <w:szCs w:val="24"/>
        </w:rPr>
        <w:t xml:space="preserve">aboratoire propose une expertise diversifiée et </w:t>
      </w:r>
      <w:r w:rsidR="0081366D" w:rsidRPr="00D114B4">
        <w:rPr>
          <w:rStyle w:val="lev"/>
          <w:rFonts w:asciiTheme="minorHAnsi" w:hAnsiTheme="minorHAnsi" w:cstheme="minorHAnsi"/>
          <w:b w:val="0"/>
          <w:sz w:val="24"/>
          <w:szCs w:val="24"/>
        </w:rPr>
        <w:t xml:space="preserve">intégrée de diagnostic ayant pour objectif </w:t>
      </w:r>
      <w:r w:rsidRPr="00D114B4">
        <w:rPr>
          <w:rStyle w:val="lev"/>
          <w:rFonts w:asciiTheme="minorHAnsi" w:hAnsiTheme="minorHAnsi" w:cstheme="minorHAnsi"/>
          <w:b w:val="0"/>
          <w:sz w:val="24"/>
          <w:szCs w:val="24"/>
        </w:rPr>
        <w:t>une personnalisation des traitements. La</w:t>
      </w:r>
      <w:r w:rsidRPr="00D114B4">
        <w:rPr>
          <w:rStyle w:val="lev"/>
          <w:rFonts w:asciiTheme="minorHAnsi" w:hAnsiTheme="minorHAnsi" w:cstheme="minorHAnsi"/>
          <w:sz w:val="24"/>
          <w:szCs w:val="24"/>
        </w:rPr>
        <w:t xml:space="preserve"> </w:t>
      </w:r>
      <w:r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synergie entre laboratoire de recherche et laboratoire de transfert place l’ensemble des secteurs au cœur de l’innovation.</w:t>
      </w:r>
    </w:p>
    <w:p w:rsidR="00F157EE" w:rsidRPr="00D114B4" w:rsidRDefault="00F157EE" w:rsidP="00F157E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157EE" w:rsidRPr="00D114B4" w:rsidRDefault="007B0295" w:rsidP="00F157EE">
      <w:pPr>
        <w:pStyle w:val="Titre1"/>
        <w:jc w:val="left"/>
        <w:rPr>
          <w:rFonts w:asciiTheme="minorHAnsi" w:hAnsiTheme="minorHAnsi" w:cstheme="minorHAnsi"/>
          <w:color w:val="039ABD"/>
          <w:szCs w:val="28"/>
        </w:rPr>
      </w:pPr>
      <w:r w:rsidRPr="00D114B4">
        <w:rPr>
          <w:rFonts w:asciiTheme="minorHAnsi" w:hAnsiTheme="minorHAnsi" w:cstheme="minorHAnsi"/>
          <w:color w:val="039ABD"/>
          <w:szCs w:val="28"/>
        </w:rPr>
        <w:t>Etre Technicien de Laboratoire à l’IPC, c’est avoir :</w:t>
      </w:r>
    </w:p>
    <w:p w:rsidR="00085A19" w:rsidRPr="00D114B4" w:rsidRDefault="00483DCB" w:rsidP="00F157EE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114B4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561D59" w:rsidRPr="00D114B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A249357" wp14:editId="58354653">
            <wp:extent cx="104775" cy="114300"/>
            <wp:effectExtent l="0" t="0" r="9525" b="0"/>
            <wp:docPr id="15" name="Image 15" descr="infor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form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A19" w:rsidRPr="00D114B4">
        <w:rPr>
          <w:rFonts w:asciiTheme="minorHAnsi" w:hAnsiTheme="minorHAnsi" w:cstheme="minorHAnsi"/>
          <w:sz w:val="24"/>
          <w:szCs w:val="24"/>
        </w:rPr>
        <w:t>  </w:t>
      </w:r>
      <w:r w:rsidR="007B0295"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La</w:t>
      </w:r>
      <w:r w:rsidR="00085A19"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 xml:space="preserve"> possibilité d’évoluer dans tous les domaines d’activité du Département</w:t>
      </w:r>
      <w:r w:rsidR="007B0295"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 ;</w:t>
      </w:r>
    </w:p>
    <w:p w:rsidR="00E94F5D" w:rsidRPr="00D114B4" w:rsidRDefault="00483DCB" w:rsidP="00F157EE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114B4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561D59" w:rsidRPr="00D114B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ED7B034" wp14:editId="038F6A66">
            <wp:extent cx="104775" cy="114300"/>
            <wp:effectExtent l="0" t="0" r="9525" b="0"/>
            <wp:docPr id="2" name="Image 2" descr="infor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m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F5D" w:rsidRPr="00D114B4">
        <w:rPr>
          <w:rFonts w:asciiTheme="minorHAnsi" w:hAnsiTheme="minorHAnsi" w:cstheme="minorHAnsi"/>
          <w:sz w:val="24"/>
          <w:szCs w:val="24"/>
        </w:rPr>
        <w:t>  </w:t>
      </w:r>
      <w:r w:rsidR="007B0295"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Des</w:t>
      </w:r>
      <w:r w:rsidR="00085A19"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 xml:space="preserve"> responsabilités variées pour des parcours professionnels ouverts</w:t>
      </w:r>
      <w:r w:rsidR="007B0295"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 ;</w:t>
      </w:r>
    </w:p>
    <w:p w:rsidR="00561D59" w:rsidRPr="00D114B4" w:rsidRDefault="00483DCB" w:rsidP="00F157EE">
      <w:pPr>
        <w:ind w:left="284" w:hanging="284"/>
        <w:jc w:val="both"/>
        <w:rPr>
          <w:rStyle w:val="description2"/>
          <w:rFonts w:asciiTheme="minorHAnsi" w:hAnsiTheme="minorHAnsi" w:cstheme="minorHAnsi"/>
          <w:color w:val="000000"/>
          <w:sz w:val="24"/>
          <w:szCs w:val="24"/>
        </w:rPr>
      </w:pPr>
      <w:r w:rsidRPr="00D114B4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561D59" w:rsidRPr="00D114B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C2E3527" wp14:editId="13BA0DE9">
            <wp:extent cx="104775" cy="114300"/>
            <wp:effectExtent l="0" t="0" r="9525" b="0"/>
            <wp:docPr id="56" name="Image 56" descr="infor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nform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F5D" w:rsidRPr="00D114B4">
        <w:rPr>
          <w:rFonts w:asciiTheme="minorHAnsi" w:hAnsiTheme="minorHAnsi" w:cstheme="minorHAnsi"/>
          <w:sz w:val="24"/>
          <w:szCs w:val="24"/>
        </w:rPr>
        <w:t>  </w:t>
      </w:r>
      <w:r w:rsidR="007B0295"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La possibilité d’acquérir un domaine d’expertise en profitant de la richesse de nos activités.</w:t>
      </w:r>
    </w:p>
    <w:p w:rsidR="00F157EE" w:rsidRPr="00D114B4" w:rsidRDefault="00F157EE" w:rsidP="00F157EE">
      <w:pPr>
        <w:ind w:left="284" w:hanging="284"/>
        <w:jc w:val="both"/>
        <w:rPr>
          <w:rStyle w:val="description2"/>
          <w:rFonts w:asciiTheme="minorHAnsi" w:hAnsiTheme="minorHAnsi" w:cstheme="minorHAnsi"/>
          <w:color w:val="000000"/>
          <w:sz w:val="24"/>
          <w:szCs w:val="24"/>
        </w:rPr>
      </w:pPr>
    </w:p>
    <w:p w:rsidR="007B0295" w:rsidRPr="00D114B4" w:rsidRDefault="007B0295" w:rsidP="00F157EE">
      <w:pPr>
        <w:jc w:val="both"/>
        <w:rPr>
          <w:rStyle w:val="description2"/>
          <w:rFonts w:asciiTheme="minorHAnsi" w:hAnsiTheme="minorHAnsi" w:cstheme="minorHAnsi"/>
          <w:color w:val="000000"/>
          <w:sz w:val="24"/>
          <w:szCs w:val="24"/>
        </w:rPr>
      </w:pPr>
      <w:r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Grâce à l’acquisition de techniques et de compétences nouvelles, le Technicien de Laboratoire a l’opportunité de prendre en charge des missions spécifiques de :</w:t>
      </w:r>
    </w:p>
    <w:p w:rsidR="007B0295" w:rsidRPr="00D114B4" w:rsidRDefault="00483DCB" w:rsidP="00F157EE">
      <w:pPr>
        <w:ind w:left="284" w:hanging="284"/>
        <w:jc w:val="both"/>
        <w:rPr>
          <w:rStyle w:val="description2"/>
          <w:rFonts w:asciiTheme="minorHAnsi" w:hAnsiTheme="minorHAnsi" w:cstheme="minorHAnsi"/>
          <w:color w:val="000000"/>
          <w:sz w:val="24"/>
          <w:szCs w:val="24"/>
        </w:rPr>
      </w:pPr>
      <w:r w:rsidRPr="00D114B4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561D59" w:rsidRPr="00D114B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04775" cy="114300"/>
            <wp:effectExtent l="0" t="0" r="9525" b="0"/>
            <wp:docPr id="38" name="Image 38" descr="infor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nform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295" w:rsidRPr="00D114B4">
        <w:rPr>
          <w:rFonts w:asciiTheme="minorHAnsi" w:hAnsiTheme="minorHAnsi" w:cstheme="minorHAnsi"/>
          <w:sz w:val="24"/>
          <w:szCs w:val="24"/>
        </w:rPr>
        <w:t>  </w:t>
      </w:r>
      <w:r w:rsidR="007B0295"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Qualité</w:t>
      </w:r>
      <w:r w:rsidR="00434EA4"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 ;</w:t>
      </w:r>
    </w:p>
    <w:p w:rsidR="007B0295" w:rsidRPr="00D114B4" w:rsidRDefault="00483DCB" w:rsidP="00F157EE">
      <w:pPr>
        <w:ind w:left="284" w:hanging="284"/>
        <w:jc w:val="both"/>
        <w:rPr>
          <w:rStyle w:val="description2"/>
          <w:rFonts w:asciiTheme="minorHAnsi" w:hAnsiTheme="minorHAnsi" w:cstheme="minorHAnsi"/>
          <w:color w:val="000000"/>
          <w:sz w:val="24"/>
          <w:szCs w:val="24"/>
        </w:rPr>
      </w:pPr>
      <w:r w:rsidRPr="00D114B4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561D59" w:rsidRPr="00D114B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04775" cy="114300"/>
            <wp:effectExtent l="0" t="0" r="9525" b="0"/>
            <wp:docPr id="39" name="Image 39" descr="infor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nform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295" w:rsidRPr="00D114B4">
        <w:rPr>
          <w:rFonts w:asciiTheme="minorHAnsi" w:hAnsiTheme="minorHAnsi" w:cstheme="minorHAnsi"/>
          <w:sz w:val="24"/>
          <w:szCs w:val="24"/>
        </w:rPr>
        <w:t>  </w:t>
      </w:r>
      <w:r w:rsidR="007B0295"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Audit</w:t>
      </w:r>
      <w:r w:rsidR="00434EA4"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 ;</w:t>
      </w:r>
    </w:p>
    <w:p w:rsidR="007B0295" w:rsidRPr="00D114B4" w:rsidRDefault="00483DCB" w:rsidP="00F157EE">
      <w:pPr>
        <w:ind w:left="284" w:hanging="284"/>
        <w:jc w:val="both"/>
        <w:rPr>
          <w:rStyle w:val="description2"/>
          <w:rFonts w:asciiTheme="minorHAnsi" w:hAnsiTheme="minorHAnsi" w:cstheme="minorHAnsi"/>
          <w:color w:val="000000"/>
          <w:sz w:val="24"/>
          <w:szCs w:val="24"/>
        </w:rPr>
      </w:pPr>
      <w:r w:rsidRPr="00D114B4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561D59" w:rsidRPr="00D114B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04775" cy="114300"/>
            <wp:effectExtent l="0" t="0" r="9525" b="0"/>
            <wp:docPr id="40" name="Image 40" descr="infor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nform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295" w:rsidRPr="00D114B4">
        <w:rPr>
          <w:rFonts w:asciiTheme="minorHAnsi" w:hAnsiTheme="minorHAnsi" w:cstheme="minorHAnsi"/>
          <w:sz w:val="24"/>
          <w:szCs w:val="24"/>
        </w:rPr>
        <w:t>  </w:t>
      </w:r>
      <w:r w:rsidR="007B0295"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Métrologie</w:t>
      </w:r>
      <w:r w:rsidR="00434EA4"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 ;</w:t>
      </w:r>
    </w:p>
    <w:p w:rsidR="007B0295" w:rsidRPr="00D114B4" w:rsidRDefault="00483DCB" w:rsidP="00F157EE">
      <w:pPr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14B4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561D59" w:rsidRPr="00D114B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04775" cy="114300"/>
            <wp:effectExtent l="0" t="0" r="9525" b="0"/>
            <wp:docPr id="41" name="Image 41" descr="infor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nform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295" w:rsidRPr="00D114B4">
        <w:rPr>
          <w:rFonts w:asciiTheme="minorHAnsi" w:hAnsiTheme="minorHAnsi" w:cstheme="minorHAnsi"/>
          <w:sz w:val="24"/>
          <w:szCs w:val="24"/>
        </w:rPr>
        <w:t>  </w:t>
      </w:r>
      <w:r w:rsidR="007B0295"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Introduction de nouvelles technologies</w:t>
      </w:r>
      <w:r w:rsidR="00434EA4" w:rsidRPr="00D114B4">
        <w:rPr>
          <w:rStyle w:val="description2"/>
          <w:rFonts w:asciiTheme="minorHAnsi" w:hAnsiTheme="minorHAnsi" w:cstheme="minorHAnsi"/>
          <w:color w:val="000000"/>
          <w:sz w:val="24"/>
          <w:szCs w:val="24"/>
        </w:rPr>
        <w:t>.</w:t>
      </w:r>
    </w:p>
    <w:p w:rsidR="00F157EE" w:rsidRPr="00D114B4" w:rsidRDefault="00F157EE" w:rsidP="00F157EE">
      <w:pPr>
        <w:pStyle w:val="Titre1"/>
        <w:jc w:val="left"/>
        <w:rPr>
          <w:rFonts w:asciiTheme="minorHAnsi" w:hAnsiTheme="minorHAnsi" w:cstheme="minorHAnsi"/>
          <w:color w:val="039ABD"/>
          <w:sz w:val="24"/>
          <w:szCs w:val="24"/>
        </w:rPr>
      </w:pPr>
    </w:p>
    <w:p w:rsidR="00483DCB" w:rsidRPr="00D114B4" w:rsidRDefault="003C1021" w:rsidP="00F157EE">
      <w:pPr>
        <w:pStyle w:val="Titre1"/>
        <w:jc w:val="left"/>
        <w:rPr>
          <w:rFonts w:asciiTheme="minorHAnsi" w:hAnsiTheme="minorHAnsi" w:cstheme="minorHAnsi"/>
          <w:color w:val="039ABD"/>
          <w:szCs w:val="28"/>
        </w:rPr>
      </w:pPr>
      <w:r w:rsidRPr="00D114B4">
        <w:rPr>
          <w:rFonts w:asciiTheme="minorHAnsi" w:hAnsiTheme="minorHAnsi" w:cstheme="minorHAnsi"/>
          <w:color w:val="039ABD"/>
          <w:szCs w:val="28"/>
        </w:rPr>
        <w:t>Profil</w:t>
      </w:r>
    </w:p>
    <w:p w:rsidR="000016AD" w:rsidRPr="00D114B4" w:rsidRDefault="007B0295" w:rsidP="00F157EE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D114B4">
        <w:rPr>
          <w:rFonts w:asciiTheme="minorHAnsi" w:hAnsiTheme="minorHAnsi" w:cstheme="minorHAnsi"/>
          <w:bCs/>
          <w:sz w:val="24"/>
          <w:szCs w:val="24"/>
          <w:lang w:eastAsia="en-US"/>
        </w:rPr>
        <w:t>BTS Analyses biologiques, biotechnologies, analyse et contrôle</w:t>
      </w:r>
      <w:r w:rsidR="00971B0F">
        <w:rPr>
          <w:rFonts w:asciiTheme="minorHAnsi" w:hAnsiTheme="minorHAnsi" w:cstheme="minorHAnsi"/>
          <w:bCs/>
          <w:sz w:val="24"/>
          <w:szCs w:val="24"/>
          <w:lang w:eastAsia="en-US"/>
        </w:rPr>
        <w:t> : les personnes n’ayant pas le diplôme requis ne verront pas leurs candidatures traitées.</w:t>
      </w:r>
    </w:p>
    <w:p w:rsidR="00F157EE" w:rsidRPr="00D114B4" w:rsidRDefault="00F157EE" w:rsidP="00F157EE">
      <w:pPr>
        <w:pStyle w:val="Paragraphedeliste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  <w:lang w:eastAsia="en-US"/>
        </w:rPr>
      </w:pPr>
    </w:p>
    <w:p w:rsidR="00EE7F30" w:rsidRDefault="00483DCB" w:rsidP="00EE7F30">
      <w:pPr>
        <w:pStyle w:val="Titre1"/>
        <w:jc w:val="left"/>
        <w:rPr>
          <w:rFonts w:asciiTheme="minorHAnsi" w:hAnsiTheme="minorHAnsi" w:cstheme="minorHAnsi"/>
          <w:color w:val="039ABD"/>
          <w:szCs w:val="28"/>
        </w:rPr>
      </w:pPr>
      <w:r w:rsidRPr="00D114B4">
        <w:rPr>
          <w:rFonts w:asciiTheme="minorHAnsi" w:hAnsiTheme="minorHAnsi" w:cstheme="minorHAnsi"/>
          <w:color w:val="039ABD"/>
          <w:szCs w:val="28"/>
        </w:rPr>
        <w:t>C</w:t>
      </w:r>
      <w:r w:rsidR="00080EB6" w:rsidRPr="00D114B4">
        <w:rPr>
          <w:rFonts w:asciiTheme="minorHAnsi" w:hAnsiTheme="minorHAnsi" w:cstheme="minorHAnsi"/>
          <w:color w:val="039ABD"/>
          <w:szCs w:val="28"/>
        </w:rPr>
        <w:t>ontrat</w:t>
      </w:r>
    </w:p>
    <w:p w:rsidR="00EE7F30" w:rsidRDefault="00EE7F30" w:rsidP="00EE7F30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Type de contrat : CDD de 6 mois à temps plein </w:t>
      </w:r>
    </w:p>
    <w:p w:rsidR="00EE7F30" w:rsidRDefault="000016AD" w:rsidP="00EE7F30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D114B4">
        <w:rPr>
          <w:rFonts w:asciiTheme="minorHAnsi" w:hAnsiTheme="minorHAnsi" w:cstheme="minorHAnsi"/>
          <w:bCs/>
          <w:sz w:val="24"/>
          <w:szCs w:val="24"/>
          <w:lang w:eastAsia="en-US"/>
        </w:rPr>
        <w:t>Poste à pourvoir rapidement</w:t>
      </w:r>
    </w:p>
    <w:p w:rsidR="00D114B4" w:rsidRPr="00EE7F30" w:rsidRDefault="000016AD" w:rsidP="00EE7F30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EE7F30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Salaire </w:t>
      </w:r>
      <w:r w:rsidR="00F157EE" w:rsidRPr="00EE7F30">
        <w:rPr>
          <w:rFonts w:asciiTheme="minorHAnsi" w:hAnsiTheme="minorHAnsi" w:cstheme="minorHAnsi"/>
          <w:bCs/>
          <w:sz w:val="24"/>
          <w:szCs w:val="24"/>
          <w:lang w:eastAsia="en-US"/>
        </w:rPr>
        <w:t>annuel brut</w:t>
      </w:r>
      <w:r w:rsidRPr="00EE7F30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 : </w:t>
      </w:r>
      <w:r w:rsidR="00F157EE" w:rsidRPr="00EE7F30">
        <w:rPr>
          <w:rFonts w:asciiTheme="minorHAnsi" w:hAnsiTheme="minorHAnsi" w:cstheme="minorHAnsi"/>
          <w:bCs/>
          <w:sz w:val="24"/>
          <w:szCs w:val="24"/>
          <w:lang w:eastAsia="en-US"/>
        </w:rPr>
        <w:t>24</w:t>
      </w:r>
      <w:r w:rsidR="00EE7F30">
        <w:rPr>
          <w:rFonts w:asciiTheme="minorHAnsi" w:hAnsiTheme="minorHAnsi" w:cstheme="minorHAnsi"/>
          <w:bCs/>
          <w:sz w:val="24"/>
          <w:szCs w:val="24"/>
          <w:lang w:eastAsia="en-US"/>
        </w:rPr>
        <w:t> </w:t>
      </w:r>
      <w:r w:rsidR="00F157EE" w:rsidRPr="00EE7F30">
        <w:rPr>
          <w:rFonts w:asciiTheme="minorHAnsi" w:hAnsiTheme="minorHAnsi" w:cstheme="minorHAnsi"/>
          <w:bCs/>
          <w:sz w:val="24"/>
          <w:szCs w:val="24"/>
          <w:lang w:eastAsia="en-US"/>
        </w:rPr>
        <w:t>191</w:t>
      </w:r>
      <w:r w:rsidR="00EE7F30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.00 </w:t>
      </w:r>
      <w:r w:rsidR="00F157EE" w:rsidRPr="00EE7F30">
        <w:rPr>
          <w:rFonts w:asciiTheme="minorHAnsi" w:hAnsiTheme="minorHAnsi" w:cstheme="minorHAnsi"/>
          <w:bCs/>
          <w:sz w:val="24"/>
          <w:szCs w:val="24"/>
          <w:lang w:eastAsia="en-US"/>
        </w:rPr>
        <w:t>€ + indemnités Ségur 3 267.60 €</w:t>
      </w:r>
      <w:r w:rsidR="00EE7F30" w:rsidRPr="00EE7F30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AB511E">
        <w:rPr>
          <w:rFonts w:asciiTheme="minorHAnsi" w:hAnsiTheme="minorHAnsi" w:cstheme="minorHAnsi"/>
          <w:bCs/>
          <w:sz w:val="24"/>
          <w:szCs w:val="24"/>
          <w:lang w:eastAsia="en-US"/>
        </w:rPr>
        <w:t>+ reprise d’expérience selon profil</w:t>
      </w:r>
    </w:p>
    <w:p w:rsidR="00EE7F30" w:rsidRPr="00EE7F30" w:rsidRDefault="00EE7F30" w:rsidP="00EE7F30">
      <w:pPr>
        <w:pStyle w:val="Paragraphedeliste"/>
        <w:autoSpaceDE w:val="0"/>
        <w:autoSpaceDN w:val="0"/>
        <w:adjustRightInd w:val="0"/>
        <w:rPr>
          <w:rFonts w:asciiTheme="minorHAnsi" w:hAnsiTheme="minorHAnsi" w:cstheme="minorHAnsi"/>
          <w:b/>
          <w:color w:val="039ABD"/>
          <w:sz w:val="24"/>
          <w:szCs w:val="24"/>
        </w:rPr>
      </w:pPr>
    </w:p>
    <w:p w:rsidR="004945C4" w:rsidRPr="00EE7F30" w:rsidRDefault="004945C4" w:rsidP="00F157EE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EE7F30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Si vous êtes intéressé(e) par ce poste, </w:t>
      </w:r>
    </w:p>
    <w:p w:rsidR="00214879" w:rsidRPr="00D114B4" w:rsidRDefault="00080EB6" w:rsidP="00F157EE">
      <w:pPr>
        <w:jc w:val="center"/>
        <w:rPr>
          <w:rFonts w:asciiTheme="minorHAnsi" w:hAnsiTheme="minorHAnsi" w:cstheme="minorHAnsi"/>
          <w:sz w:val="24"/>
          <w:szCs w:val="24"/>
        </w:rPr>
      </w:pPr>
      <w:r w:rsidRPr="00D114B4">
        <w:rPr>
          <w:rFonts w:asciiTheme="minorHAnsi" w:hAnsiTheme="minorHAnsi" w:cstheme="minorHAnsi"/>
          <w:b/>
          <w:color w:val="039ABD"/>
          <w:sz w:val="24"/>
          <w:szCs w:val="24"/>
        </w:rPr>
        <w:t>m</w:t>
      </w:r>
      <w:r w:rsidR="00434EA4" w:rsidRPr="00D114B4">
        <w:rPr>
          <w:rFonts w:asciiTheme="minorHAnsi" w:hAnsiTheme="minorHAnsi" w:cstheme="minorHAnsi"/>
          <w:b/>
          <w:color w:val="039ABD"/>
          <w:sz w:val="24"/>
          <w:szCs w:val="24"/>
        </w:rPr>
        <w:t xml:space="preserve">erci </w:t>
      </w:r>
      <w:r w:rsidR="00574A82" w:rsidRPr="00D114B4">
        <w:rPr>
          <w:rFonts w:asciiTheme="minorHAnsi" w:hAnsiTheme="minorHAnsi" w:cstheme="minorHAnsi"/>
          <w:b/>
          <w:color w:val="039ABD"/>
          <w:sz w:val="24"/>
          <w:szCs w:val="24"/>
        </w:rPr>
        <w:t>de contacter Mme Patricia PARC</w:t>
      </w:r>
      <w:r w:rsidR="004945C4" w:rsidRPr="00D114B4">
        <w:rPr>
          <w:rFonts w:asciiTheme="minorHAnsi" w:hAnsiTheme="minorHAnsi" w:cstheme="minorHAnsi"/>
          <w:b/>
          <w:color w:val="039ABD"/>
          <w:sz w:val="24"/>
          <w:szCs w:val="24"/>
        </w:rPr>
        <w:t xml:space="preserve"> : </w:t>
      </w:r>
      <w:r w:rsidR="00574A82" w:rsidRPr="00D114B4">
        <w:rPr>
          <w:rFonts w:asciiTheme="minorHAnsi" w:hAnsiTheme="minorHAnsi" w:cstheme="minorHAnsi"/>
          <w:b/>
          <w:color w:val="039ABD"/>
          <w:sz w:val="24"/>
          <w:szCs w:val="24"/>
        </w:rPr>
        <w:t xml:space="preserve">04.91.22.34.85 ou </w:t>
      </w:r>
      <w:hyperlink r:id="rId8" w:history="1">
        <w:r w:rsidR="005C7CF4" w:rsidRPr="005C7CF4">
          <w:rPr>
            <w:rStyle w:val="Lienhypertexte"/>
            <w:rFonts w:asciiTheme="minorHAnsi" w:hAnsiTheme="minorHAnsi" w:cstheme="minorHAnsi"/>
            <w:sz w:val="24"/>
            <w:szCs w:val="24"/>
          </w:rPr>
          <w:t>parcp@ipc.unicancer.fr</w:t>
        </w:r>
      </w:hyperlink>
      <w:r w:rsidR="005C7CF4">
        <w:t xml:space="preserve"> </w:t>
      </w:r>
      <w:bookmarkStart w:id="0" w:name="_GoBack"/>
      <w:bookmarkEnd w:id="0"/>
    </w:p>
    <w:sectPr w:rsidR="00214879" w:rsidRPr="00D114B4" w:rsidSect="00726E91">
      <w:headerReference w:type="default" r:id="rId9"/>
      <w:pgSz w:w="11907" w:h="16840"/>
      <w:pgMar w:top="5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CE" w:rsidRDefault="009A01CE">
      <w:r>
        <w:separator/>
      </w:r>
    </w:p>
  </w:endnote>
  <w:endnote w:type="continuationSeparator" w:id="0">
    <w:p w:rsidR="009A01CE" w:rsidRDefault="009A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CE" w:rsidRDefault="009A01CE">
      <w:r>
        <w:separator/>
      </w:r>
    </w:p>
  </w:footnote>
  <w:footnote w:type="continuationSeparator" w:id="0">
    <w:p w:rsidR="009A01CE" w:rsidRDefault="009A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BE" w:rsidRDefault="00080EB6" w:rsidP="00080EB6">
    <w:pPr>
      <w:pStyle w:val="En-tte"/>
      <w:tabs>
        <w:tab w:val="clear" w:pos="4536"/>
        <w:tab w:val="clear" w:pos="9072"/>
        <w:tab w:val="left" w:pos="5445"/>
        <w:tab w:val="right" w:pos="9356"/>
      </w:tabs>
      <w:rPr>
        <w:noProof/>
      </w:rPr>
    </w:pPr>
    <w:r>
      <w:rPr>
        <w:noProof/>
      </w:rPr>
      <w:drawing>
        <wp:inline distT="0" distB="0" distL="0" distR="0" wp14:anchorId="13A23FA4" wp14:editId="5270215D">
          <wp:extent cx="1575998" cy="1080000"/>
          <wp:effectExtent l="0" t="0" r="5715" b="6350"/>
          <wp:docPr id="12" name="Image 12" descr="ipcrecr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pcrecru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998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</w:t>
    </w:r>
    <w:r>
      <w:rPr>
        <w:noProof/>
      </w:rPr>
      <w:drawing>
        <wp:inline distT="0" distB="0" distL="0" distR="0" wp14:anchorId="32BCBBC3" wp14:editId="0D7BEC8D">
          <wp:extent cx="1964190" cy="1080000"/>
          <wp:effectExtent l="0" t="0" r="0" b="0"/>
          <wp:docPr id="1" name="Image 1" descr="https://ipcnet.ipc.unicancer.fr/institut/communication/modles%20de%20ppt/logo-ipc-couleur-fond-transparent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pcnet.ipc.unicancer.fr/institut/communication/modles%20de%20ppt/logo-ipc-couleur-fond-transparent-201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19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nform10" style="width:8.25pt;height:9pt;visibility:visible;mso-wrap-style:square" o:bullet="t">
        <v:imagedata r:id="rId1" o:title="inform10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A7251"/>
    <w:multiLevelType w:val="multilevel"/>
    <w:tmpl w:val="020264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707E5"/>
    <w:multiLevelType w:val="multilevel"/>
    <w:tmpl w:val="F1725F3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B8C"/>
    <w:multiLevelType w:val="hybridMultilevel"/>
    <w:tmpl w:val="73BA3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2D0A"/>
    <w:multiLevelType w:val="hybridMultilevel"/>
    <w:tmpl w:val="184EEC60"/>
    <w:lvl w:ilvl="0" w:tplc="06D467F2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color w:val="auto"/>
        <w:u w:color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E96E19"/>
    <w:multiLevelType w:val="multilevel"/>
    <w:tmpl w:val="348C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1B5D32"/>
    <w:multiLevelType w:val="multilevel"/>
    <w:tmpl w:val="020264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17A49"/>
    <w:multiLevelType w:val="hybridMultilevel"/>
    <w:tmpl w:val="1238519A"/>
    <w:lvl w:ilvl="0" w:tplc="0F8A7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68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D688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468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C3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7082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C0A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E1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B01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401220D"/>
    <w:multiLevelType w:val="hybridMultilevel"/>
    <w:tmpl w:val="129C5314"/>
    <w:lvl w:ilvl="0" w:tplc="04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EA81CCF"/>
    <w:multiLevelType w:val="hybridMultilevel"/>
    <w:tmpl w:val="9F343CCE"/>
    <w:lvl w:ilvl="0" w:tplc="7E1451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76288"/>
    <w:multiLevelType w:val="multilevel"/>
    <w:tmpl w:val="9A4CC33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7DB7729"/>
    <w:multiLevelType w:val="hybridMultilevel"/>
    <w:tmpl w:val="9A4CC330"/>
    <w:lvl w:ilvl="0" w:tplc="7E1451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667651"/>
    <w:multiLevelType w:val="hybridMultilevel"/>
    <w:tmpl w:val="8C6C99FE"/>
    <w:lvl w:ilvl="0" w:tplc="348C32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"/>
        <w:legacy w:legacy="1" w:legacySpace="170" w:legacyIndent="454"/>
        <w:lvlJc w:val="left"/>
        <w:pPr>
          <w:ind w:left="1843" w:hanging="454"/>
        </w:pPr>
        <w:rPr>
          <w:rFonts w:ascii="Wingdings" w:hAnsi="Wingdings" w:hint="default"/>
          <w:sz w:val="30"/>
        </w:rPr>
      </w:lvl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19"/>
    <w:rsid w:val="000016AD"/>
    <w:rsid w:val="00037286"/>
    <w:rsid w:val="00055F20"/>
    <w:rsid w:val="00061483"/>
    <w:rsid w:val="0007261A"/>
    <w:rsid w:val="00080EB6"/>
    <w:rsid w:val="00085A19"/>
    <w:rsid w:val="000D13D3"/>
    <w:rsid w:val="000E4BF5"/>
    <w:rsid w:val="001011D7"/>
    <w:rsid w:val="001027C1"/>
    <w:rsid w:val="00170A91"/>
    <w:rsid w:val="00214879"/>
    <w:rsid w:val="0022281D"/>
    <w:rsid w:val="0028632C"/>
    <w:rsid w:val="00295C55"/>
    <w:rsid w:val="002A5A74"/>
    <w:rsid w:val="003162FB"/>
    <w:rsid w:val="003745AB"/>
    <w:rsid w:val="003A018F"/>
    <w:rsid w:val="003A2DCC"/>
    <w:rsid w:val="003C1021"/>
    <w:rsid w:val="003C2A02"/>
    <w:rsid w:val="003F29B6"/>
    <w:rsid w:val="003F632D"/>
    <w:rsid w:val="00414A9F"/>
    <w:rsid w:val="00433212"/>
    <w:rsid w:val="00434EA4"/>
    <w:rsid w:val="00471D93"/>
    <w:rsid w:val="00477704"/>
    <w:rsid w:val="00483DCB"/>
    <w:rsid w:val="004945C4"/>
    <w:rsid w:val="004B5290"/>
    <w:rsid w:val="004C1255"/>
    <w:rsid w:val="004C43EF"/>
    <w:rsid w:val="004D115F"/>
    <w:rsid w:val="004D3D04"/>
    <w:rsid w:val="004E0AAF"/>
    <w:rsid w:val="00561D59"/>
    <w:rsid w:val="00574A82"/>
    <w:rsid w:val="00594FF6"/>
    <w:rsid w:val="005B5852"/>
    <w:rsid w:val="005C62C0"/>
    <w:rsid w:val="005C7CF4"/>
    <w:rsid w:val="005D1DAB"/>
    <w:rsid w:val="005F3CC7"/>
    <w:rsid w:val="00622A29"/>
    <w:rsid w:val="006701AC"/>
    <w:rsid w:val="00682B7D"/>
    <w:rsid w:val="006B1D85"/>
    <w:rsid w:val="00726E91"/>
    <w:rsid w:val="0072729F"/>
    <w:rsid w:val="00767969"/>
    <w:rsid w:val="00773AF7"/>
    <w:rsid w:val="00794F23"/>
    <w:rsid w:val="007B0295"/>
    <w:rsid w:val="007E0F51"/>
    <w:rsid w:val="007E7D96"/>
    <w:rsid w:val="00811A35"/>
    <w:rsid w:val="0081366D"/>
    <w:rsid w:val="00840088"/>
    <w:rsid w:val="00842785"/>
    <w:rsid w:val="00851561"/>
    <w:rsid w:val="0087180E"/>
    <w:rsid w:val="008723B7"/>
    <w:rsid w:val="00883F62"/>
    <w:rsid w:val="008E4D5F"/>
    <w:rsid w:val="00916FA0"/>
    <w:rsid w:val="009207BE"/>
    <w:rsid w:val="00942A36"/>
    <w:rsid w:val="009570CB"/>
    <w:rsid w:val="00962DA4"/>
    <w:rsid w:val="00971B0F"/>
    <w:rsid w:val="00982E88"/>
    <w:rsid w:val="009A01CE"/>
    <w:rsid w:val="00A16272"/>
    <w:rsid w:val="00A34465"/>
    <w:rsid w:val="00A65FD0"/>
    <w:rsid w:val="00AB511E"/>
    <w:rsid w:val="00AB6C22"/>
    <w:rsid w:val="00AE28F2"/>
    <w:rsid w:val="00AE5529"/>
    <w:rsid w:val="00AE672D"/>
    <w:rsid w:val="00AF3983"/>
    <w:rsid w:val="00B17FCF"/>
    <w:rsid w:val="00B340F9"/>
    <w:rsid w:val="00B66D11"/>
    <w:rsid w:val="00B674F7"/>
    <w:rsid w:val="00B95F37"/>
    <w:rsid w:val="00BA491A"/>
    <w:rsid w:val="00BB4A3B"/>
    <w:rsid w:val="00BC0968"/>
    <w:rsid w:val="00C51644"/>
    <w:rsid w:val="00C53EC2"/>
    <w:rsid w:val="00C72A58"/>
    <w:rsid w:val="00CB14C1"/>
    <w:rsid w:val="00CC22E3"/>
    <w:rsid w:val="00D114B4"/>
    <w:rsid w:val="00D2590B"/>
    <w:rsid w:val="00DA5296"/>
    <w:rsid w:val="00DC5D4E"/>
    <w:rsid w:val="00E17056"/>
    <w:rsid w:val="00E20273"/>
    <w:rsid w:val="00E63046"/>
    <w:rsid w:val="00E84969"/>
    <w:rsid w:val="00E94F5D"/>
    <w:rsid w:val="00EB5B17"/>
    <w:rsid w:val="00EE1C6E"/>
    <w:rsid w:val="00EE6FE3"/>
    <w:rsid w:val="00EE7F30"/>
    <w:rsid w:val="00F0130A"/>
    <w:rsid w:val="00F157EE"/>
    <w:rsid w:val="00F2327A"/>
    <w:rsid w:val="00F53DF9"/>
    <w:rsid w:val="00F5604C"/>
    <w:rsid w:val="00F61D6E"/>
    <w:rsid w:val="00F64D33"/>
    <w:rsid w:val="00F8296A"/>
    <w:rsid w:val="00F9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ACA79"/>
  <w15:docId w15:val="{3AB7064C-2615-44C5-9914-84532CDB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mallCaps/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851"/>
      </w:tabs>
      <w:spacing w:before="240"/>
      <w:ind w:firstLine="851"/>
      <w:jc w:val="both"/>
      <w:outlineLvl w:val="2"/>
    </w:pPr>
    <w:rPr>
      <w:rFonts w:cs="Arial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8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ind w:right="-143"/>
    </w:pPr>
    <w:rPr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674F7"/>
    <w:rPr>
      <w:rFonts w:ascii="Tahoma" w:hAnsi="Tahoma" w:cs="Tahoma"/>
      <w:sz w:val="16"/>
      <w:szCs w:val="16"/>
    </w:rPr>
  </w:style>
  <w:style w:type="character" w:customStyle="1" w:styleId="description2">
    <w:name w:val="description2"/>
    <w:rsid w:val="00085A19"/>
  </w:style>
  <w:style w:type="character" w:styleId="lev">
    <w:name w:val="Strong"/>
    <w:uiPriority w:val="22"/>
    <w:qFormat/>
    <w:rsid w:val="00085A19"/>
    <w:rPr>
      <w:b/>
      <w:bCs/>
    </w:rPr>
  </w:style>
  <w:style w:type="paragraph" w:styleId="Paragraphedeliste">
    <w:name w:val="List Paragraph"/>
    <w:basedOn w:val="Normal"/>
    <w:uiPriority w:val="34"/>
    <w:qFormat/>
    <w:rsid w:val="00C53EC2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080EB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cp@ipc.unicancer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TELECOPIE</vt:lpstr>
    </vt:vector>
  </TitlesOfParts>
  <Company>Institut Paoli Calmettes</Company>
  <LinksUpToDate>false</LinksUpToDate>
  <CharactersWithSpaces>2219</CharactersWithSpaces>
  <SharedDoc>false</SharedDoc>
  <HLinks>
    <vt:vector size="6" baseType="variant">
      <vt:variant>
        <vt:i4>4849696</vt:i4>
      </vt:variant>
      <vt:variant>
        <vt:i4>33</vt:i4>
      </vt:variant>
      <vt:variant>
        <vt:i4>0</vt:i4>
      </vt:variant>
      <vt:variant>
        <vt:i4>5</vt:i4>
      </vt:variant>
      <vt:variant>
        <vt:lpwstr>mailto:maddalenam@ipc.unicancer.fr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TELECOPIE</dc:title>
  <dc:creator>MADDALENAM</dc:creator>
  <cp:lastModifiedBy>Laetitia LEBBO</cp:lastModifiedBy>
  <cp:revision>10</cp:revision>
  <cp:lastPrinted>2009-10-14T10:55:00Z</cp:lastPrinted>
  <dcterms:created xsi:type="dcterms:W3CDTF">2022-07-26T07:17:00Z</dcterms:created>
  <dcterms:modified xsi:type="dcterms:W3CDTF">2022-11-14T11:38:00Z</dcterms:modified>
</cp:coreProperties>
</file>